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977" w:rsidRDefault="00E85977" w:rsidP="00E85977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 w:rsidRPr="007716AD">
        <w:rPr>
          <w:rFonts w:ascii="Times New Roman" w:hAnsi="Times New Roman"/>
          <w:i w:val="0"/>
          <w:sz w:val="22"/>
          <w:szCs w:val="22"/>
        </w:rPr>
        <w:t>Annexe 10</w:t>
      </w:r>
      <w:r>
        <w:rPr>
          <w:rFonts w:ascii="Times New Roman" w:hAnsi="Times New Roman"/>
          <w:i w:val="0"/>
          <w:sz w:val="22"/>
          <w:szCs w:val="22"/>
        </w:rPr>
        <w:t xml:space="preserve"> (recto)</w:t>
      </w:r>
    </w:p>
    <w:p w:rsidR="00E85977" w:rsidRPr="00736330" w:rsidRDefault="00E85977" w:rsidP="00E85977"/>
    <w:p w:rsidR="00E85977" w:rsidRPr="00C239A3" w:rsidRDefault="00E85977" w:rsidP="00E85977">
      <w:pPr>
        <w:pStyle w:val="Titre1"/>
      </w:pPr>
      <w:r>
        <w:t>BTS Management des Unités C</w:t>
      </w:r>
      <w:r w:rsidRPr="00C239A3">
        <w:t xml:space="preserve">ommerciales </w:t>
      </w:r>
    </w:p>
    <w:p w:rsidR="00E85977" w:rsidRDefault="00E85977" w:rsidP="00E85977">
      <w:pPr>
        <w:pStyle w:val="Titre1"/>
      </w:pPr>
      <w:r w:rsidRPr="00C239A3">
        <w:t>Session 201</w:t>
      </w:r>
      <w:r>
        <w:t>5</w:t>
      </w:r>
    </w:p>
    <w:p w:rsidR="00E85977" w:rsidRDefault="00E85977" w:rsidP="00E85977">
      <w:pPr>
        <w:pStyle w:val="Titre1"/>
      </w:pPr>
      <w:r>
        <w:t>Épreuve de Projet de Développement de l’Unité Commerciale</w:t>
      </w:r>
    </w:p>
    <w:p w:rsidR="00E85977" w:rsidRPr="002C48D3" w:rsidRDefault="00E85977" w:rsidP="00E85977">
      <w:pPr>
        <w:pStyle w:val="Titre1"/>
      </w:pPr>
      <w:r>
        <w:t>Grille d’évaluation finale</w:t>
      </w:r>
    </w:p>
    <w:p w:rsidR="00E85977" w:rsidRPr="0054282B" w:rsidRDefault="00E85977" w:rsidP="00E85977">
      <w:pPr>
        <w:pStyle w:val="Titre1"/>
      </w:pPr>
      <w:r>
        <w:t>E6                                                                                                                            CCF</w:t>
      </w:r>
    </w:p>
    <w:p w:rsidR="00E85977" w:rsidRDefault="00E85977" w:rsidP="00E85977">
      <w:pPr>
        <w:rPr>
          <w:sz w:val="12"/>
          <w:szCs w:val="12"/>
        </w:rPr>
      </w:pPr>
    </w:p>
    <w:tbl>
      <w:tblPr>
        <w:tblW w:w="992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678"/>
      </w:tblGrid>
      <w:tr w:rsidR="00E85977" w:rsidTr="00D21B92">
        <w:trPr>
          <w:cantSplit/>
        </w:trPr>
        <w:tc>
          <w:tcPr>
            <w:tcW w:w="5245" w:type="dxa"/>
          </w:tcPr>
          <w:p w:rsidR="00E85977" w:rsidRPr="00B118B4" w:rsidRDefault="00E85977" w:rsidP="00D21B92">
            <w:pPr>
              <w:rPr>
                <w:b/>
                <w:sz w:val="6"/>
                <w:u w:val="single"/>
              </w:rPr>
            </w:pPr>
          </w:p>
          <w:p w:rsidR="00E85977" w:rsidRDefault="00E85977" w:rsidP="00D21B92">
            <w:pPr>
              <w:ind w:firstLine="110"/>
              <w:rPr>
                <w:b/>
              </w:rPr>
            </w:pPr>
            <w:r w:rsidRPr="00B118B4">
              <w:rPr>
                <w:b/>
                <w:u w:val="single"/>
              </w:rPr>
              <w:t>CANDIDAT</w:t>
            </w:r>
            <w:r>
              <w:rPr>
                <w:b/>
                <w:u w:val="single"/>
              </w:rPr>
              <w:t>(E)</w:t>
            </w:r>
            <w:r>
              <w:rPr>
                <w:b/>
              </w:rPr>
              <w:t> </w:t>
            </w:r>
          </w:p>
          <w:p w:rsidR="00E85977" w:rsidRDefault="00E85977" w:rsidP="00D21B92">
            <w:pPr>
              <w:ind w:left="110"/>
            </w:pPr>
            <w:r>
              <w:rPr>
                <w:b/>
              </w:rPr>
              <w:t>Nom :</w:t>
            </w:r>
            <w:r>
              <w:t xml:space="preserve"> </w:t>
            </w:r>
          </w:p>
          <w:p w:rsidR="00E85977" w:rsidRDefault="00E85977" w:rsidP="00D21B92">
            <w:pPr>
              <w:ind w:left="110"/>
            </w:pPr>
            <w:r>
              <w:rPr>
                <w:b/>
              </w:rPr>
              <w:t>Prénom(s)</w:t>
            </w:r>
            <w:r>
              <w:t> :</w:t>
            </w:r>
          </w:p>
          <w:p w:rsidR="00E85977" w:rsidRDefault="00E85977" w:rsidP="00D21B92">
            <w:pPr>
              <w:ind w:left="110"/>
            </w:pPr>
            <w:r>
              <w:rPr>
                <w:b/>
              </w:rPr>
              <w:t>Matricule</w:t>
            </w:r>
            <w:r>
              <w:t> :</w:t>
            </w:r>
          </w:p>
        </w:tc>
        <w:tc>
          <w:tcPr>
            <w:tcW w:w="4678" w:type="dxa"/>
          </w:tcPr>
          <w:p w:rsidR="00E85977" w:rsidRPr="00B118B4" w:rsidRDefault="00E85977" w:rsidP="00D21B92">
            <w:pPr>
              <w:rPr>
                <w:b/>
                <w:sz w:val="6"/>
                <w:u w:val="single"/>
              </w:rPr>
            </w:pPr>
          </w:p>
          <w:p w:rsidR="00E85977" w:rsidRDefault="00E85977" w:rsidP="00D21B92">
            <w:pPr>
              <w:ind w:left="254"/>
            </w:pPr>
            <w:r>
              <w:rPr>
                <w:b/>
              </w:rPr>
              <w:t>Date </w:t>
            </w:r>
            <w:r>
              <w:t xml:space="preserve">: </w:t>
            </w: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ind w:left="254"/>
            </w:pPr>
          </w:p>
        </w:tc>
      </w:tr>
      <w:tr w:rsidR="00E85977" w:rsidTr="00D21B92">
        <w:trPr>
          <w:cantSplit/>
          <w:trHeight w:val="925"/>
        </w:trPr>
        <w:tc>
          <w:tcPr>
            <w:tcW w:w="5245" w:type="dxa"/>
          </w:tcPr>
          <w:p w:rsidR="00E85977" w:rsidRDefault="00E85977" w:rsidP="00D21B92">
            <w:pPr>
              <w:rPr>
                <w:sz w:val="6"/>
                <w:u w:val="single"/>
              </w:rPr>
            </w:pPr>
          </w:p>
          <w:p w:rsidR="00E85977" w:rsidRPr="002564AF" w:rsidRDefault="00E85977" w:rsidP="00D21B92">
            <w:pPr>
              <w:rPr>
                <w:b/>
                <w:caps/>
                <w:u w:val="single"/>
              </w:rPr>
            </w:pPr>
            <w:r w:rsidRPr="002564AF">
              <w:rPr>
                <w:b/>
                <w:caps/>
                <w:u w:val="single"/>
              </w:rPr>
              <w:t>Membres de la commission</w:t>
            </w:r>
          </w:p>
          <w:p w:rsidR="00E85977" w:rsidRDefault="00E85977" w:rsidP="00D21B92">
            <w:pPr>
              <w:rPr>
                <w:sz w:val="20"/>
              </w:rPr>
            </w:pPr>
          </w:p>
          <w:p w:rsidR="00E85977" w:rsidRDefault="00E85977" w:rsidP="00D21B92">
            <w:pPr>
              <w:rPr>
                <w:sz w:val="20"/>
              </w:rPr>
            </w:pPr>
          </w:p>
          <w:p w:rsidR="00E85977" w:rsidRDefault="00E85977" w:rsidP="00D21B92">
            <w:pPr>
              <w:rPr>
                <w:sz w:val="20"/>
              </w:rPr>
            </w:pPr>
          </w:p>
          <w:p w:rsidR="00E85977" w:rsidRDefault="00E85977" w:rsidP="00D21B92">
            <w:pPr>
              <w:rPr>
                <w:sz w:val="20"/>
              </w:rPr>
            </w:pPr>
          </w:p>
          <w:p w:rsidR="00E85977" w:rsidRDefault="00E85977" w:rsidP="00D21B92">
            <w:pPr>
              <w:rPr>
                <w:sz w:val="20"/>
              </w:rPr>
            </w:pPr>
          </w:p>
        </w:tc>
        <w:tc>
          <w:tcPr>
            <w:tcW w:w="4678" w:type="dxa"/>
          </w:tcPr>
          <w:p w:rsidR="00E85977" w:rsidRDefault="00E85977" w:rsidP="00D21B92">
            <w:pPr>
              <w:rPr>
                <w:sz w:val="6"/>
                <w:u w:val="single"/>
              </w:rPr>
            </w:pPr>
          </w:p>
          <w:p w:rsidR="00E85977" w:rsidRDefault="00E85977" w:rsidP="00D21B92">
            <w:pPr>
              <w:rPr>
                <w:b/>
                <w:bCs/>
                <w:sz w:val="20"/>
                <w:u w:val="single"/>
              </w:rPr>
            </w:pPr>
            <w:r w:rsidRPr="002564AF">
              <w:rPr>
                <w:b/>
              </w:rPr>
              <w:t>Signatures :</w:t>
            </w:r>
          </w:p>
        </w:tc>
      </w:tr>
      <w:tr w:rsidR="00E85977" w:rsidRPr="005E1B23" w:rsidTr="00D21B92">
        <w:trPr>
          <w:cantSplit/>
        </w:trPr>
        <w:tc>
          <w:tcPr>
            <w:tcW w:w="9923" w:type="dxa"/>
            <w:gridSpan w:val="2"/>
          </w:tcPr>
          <w:p w:rsidR="00E85977" w:rsidRDefault="00E85977" w:rsidP="00D21B9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Intitulé du projet :</w:t>
            </w:r>
          </w:p>
          <w:p w:rsidR="00E85977" w:rsidRDefault="00E85977" w:rsidP="00D21B92">
            <w:pPr>
              <w:rPr>
                <w:b/>
              </w:rPr>
            </w:pPr>
          </w:p>
          <w:p w:rsidR="00E85977" w:rsidRPr="005E1B23" w:rsidRDefault="00E85977" w:rsidP="00D21B92">
            <w:pPr>
              <w:rPr>
                <w:b/>
              </w:rPr>
            </w:pPr>
          </w:p>
        </w:tc>
      </w:tr>
      <w:tr w:rsidR="00E85977" w:rsidTr="00E85977">
        <w:trPr>
          <w:cantSplit/>
          <w:trHeight w:val="6086"/>
        </w:trPr>
        <w:tc>
          <w:tcPr>
            <w:tcW w:w="9923" w:type="dxa"/>
            <w:gridSpan w:val="2"/>
            <w:shd w:val="clear" w:color="auto" w:fill="FFFFFF"/>
          </w:tcPr>
          <w:p w:rsidR="00E85977" w:rsidRDefault="00E85977" w:rsidP="00D21B92">
            <w:pPr>
              <w:rPr>
                <w:b/>
                <w:sz w:val="20"/>
              </w:rPr>
            </w:pPr>
            <w:r w:rsidRPr="00441003">
              <w:rPr>
                <w:b/>
                <w:sz w:val="20"/>
              </w:rPr>
              <w:t xml:space="preserve">Observations </w:t>
            </w:r>
            <w:r>
              <w:rPr>
                <w:b/>
                <w:sz w:val="20"/>
              </w:rPr>
              <w:t>des formateurs sur le parcours de formation</w:t>
            </w:r>
            <w:r w:rsidRPr="008F37F4">
              <w:rPr>
                <w:b/>
                <w:sz w:val="20"/>
              </w:rPr>
              <w:t> </w:t>
            </w:r>
            <w:r w:rsidRPr="00441003">
              <w:rPr>
                <w:b/>
                <w:sz w:val="20"/>
              </w:rPr>
              <w:t xml:space="preserve"> </w:t>
            </w: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Default="00E85977" w:rsidP="00D21B92">
            <w:pPr>
              <w:rPr>
                <w:b/>
                <w:sz w:val="20"/>
              </w:rPr>
            </w:pPr>
          </w:p>
          <w:p w:rsidR="00E85977" w:rsidRPr="00E85977" w:rsidRDefault="00E85977" w:rsidP="00D21B92">
            <w:pPr>
              <w:rPr>
                <w:b/>
                <w:sz w:val="20"/>
              </w:rPr>
            </w:pPr>
            <w:bookmarkStart w:id="0" w:name="_GoBack"/>
            <w:bookmarkEnd w:id="0"/>
          </w:p>
        </w:tc>
      </w:tr>
    </w:tbl>
    <w:p w:rsidR="00E85977" w:rsidRDefault="00E85977" w:rsidP="00E85977">
      <w:pPr>
        <w:pStyle w:val="Titre3"/>
        <w:ind w:right="-187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lastRenderedPageBreak/>
        <w:t>Annexe 10 (verso)</w:t>
      </w:r>
    </w:p>
    <w:p w:rsidR="00E85977" w:rsidRDefault="00E85977" w:rsidP="00E85977">
      <w:pPr>
        <w:rPr>
          <w:rFonts w:ascii="Comic Sans MS" w:hAnsi="Comic Sans MS"/>
          <w:b/>
          <w:i/>
          <w:sz w:val="20"/>
        </w:rPr>
      </w:pPr>
    </w:p>
    <w:tbl>
      <w:tblPr>
        <w:tblStyle w:val="Grilledutableau"/>
        <w:tblW w:w="10196" w:type="dxa"/>
        <w:jc w:val="center"/>
        <w:tblInd w:w="-34" w:type="dxa"/>
        <w:tblLayout w:type="fixed"/>
        <w:tblLook w:val="04A0" w:firstRow="1" w:lastRow="0" w:firstColumn="1" w:lastColumn="0" w:noHBand="0" w:noVBand="1"/>
      </w:tblPr>
      <w:tblGrid>
        <w:gridCol w:w="138"/>
        <w:gridCol w:w="2272"/>
        <w:gridCol w:w="138"/>
        <w:gridCol w:w="1989"/>
        <w:gridCol w:w="138"/>
        <w:gridCol w:w="2413"/>
        <w:gridCol w:w="138"/>
        <w:gridCol w:w="2839"/>
        <w:gridCol w:w="131"/>
      </w:tblGrid>
      <w:tr w:rsidR="00E85977" w:rsidRPr="00B544F1" w:rsidTr="00D21B92">
        <w:trPr>
          <w:gridBefore w:val="1"/>
          <w:wBefore w:w="138" w:type="dxa"/>
          <w:jc w:val="center"/>
        </w:trPr>
        <w:tc>
          <w:tcPr>
            <w:tcW w:w="10058" w:type="dxa"/>
            <w:gridSpan w:val="8"/>
          </w:tcPr>
          <w:p w:rsidR="00E85977" w:rsidRPr="00DD0825" w:rsidRDefault="00E85977" w:rsidP="00D21B9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caps/>
                <w:sz w:val="20"/>
              </w:rPr>
              <w:t>Degré de maitrise DES COMPETENCES</w:t>
            </w:r>
          </w:p>
        </w:tc>
      </w:tr>
      <w:tr w:rsidR="00E85977" w:rsidRPr="00B544F1" w:rsidTr="00D21B92">
        <w:trPr>
          <w:gridBefore w:val="1"/>
          <w:wBefore w:w="138" w:type="dxa"/>
          <w:jc w:val="center"/>
        </w:trPr>
        <w:tc>
          <w:tcPr>
            <w:tcW w:w="2410" w:type="dxa"/>
            <w:gridSpan w:val="2"/>
          </w:tcPr>
          <w:p w:rsidR="00E85977" w:rsidRPr="00B544F1" w:rsidRDefault="00E85977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</w:tcPr>
          <w:p w:rsidR="00E85977" w:rsidRPr="00B544F1" w:rsidRDefault="00E85977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gridSpan w:val="2"/>
          </w:tcPr>
          <w:p w:rsidR="00E85977" w:rsidRPr="00B544F1" w:rsidRDefault="00E85977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70" w:type="dxa"/>
            <w:gridSpan w:val="2"/>
          </w:tcPr>
          <w:p w:rsidR="00E85977" w:rsidRPr="00B544F1" w:rsidRDefault="00E85977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4</w:t>
            </w:r>
          </w:p>
        </w:tc>
      </w:tr>
      <w:tr w:rsidR="00E85977" w:rsidRPr="00B544F1" w:rsidTr="00D21B92">
        <w:trPr>
          <w:gridBefore w:val="1"/>
          <w:wBefore w:w="138" w:type="dxa"/>
          <w:jc w:val="center"/>
        </w:trPr>
        <w:tc>
          <w:tcPr>
            <w:tcW w:w="2410" w:type="dxa"/>
            <w:gridSpan w:val="2"/>
          </w:tcPr>
          <w:p w:rsidR="00E85977" w:rsidRPr="00B544F1" w:rsidRDefault="00E85977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Subit</w:t>
            </w:r>
          </w:p>
        </w:tc>
        <w:tc>
          <w:tcPr>
            <w:tcW w:w="2127" w:type="dxa"/>
            <w:gridSpan w:val="2"/>
          </w:tcPr>
          <w:p w:rsidR="00E85977" w:rsidRPr="00B544F1" w:rsidRDefault="00E85977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Exécute</w:t>
            </w:r>
          </w:p>
        </w:tc>
        <w:tc>
          <w:tcPr>
            <w:tcW w:w="2551" w:type="dxa"/>
            <w:gridSpan w:val="2"/>
          </w:tcPr>
          <w:p w:rsidR="00E85977" w:rsidRPr="00B544F1" w:rsidRDefault="00E85977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Maîtrise</w:t>
            </w:r>
          </w:p>
        </w:tc>
        <w:tc>
          <w:tcPr>
            <w:tcW w:w="2970" w:type="dxa"/>
            <w:gridSpan w:val="2"/>
          </w:tcPr>
          <w:p w:rsidR="00E85977" w:rsidRPr="00B544F1" w:rsidRDefault="00E85977" w:rsidP="00D21B92">
            <w:pPr>
              <w:jc w:val="center"/>
              <w:rPr>
                <w:b/>
                <w:sz w:val="20"/>
                <w:szCs w:val="20"/>
              </w:rPr>
            </w:pPr>
            <w:r w:rsidRPr="00B544F1">
              <w:rPr>
                <w:b/>
                <w:sz w:val="20"/>
                <w:szCs w:val="20"/>
              </w:rPr>
              <w:t>E</w:t>
            </w:r>
            <w:r>
              <w:rPr>
                <w:b/>
                <w:sz w:val="20"/>
                <w:szCs w:val="20"/>
              </w:rPr>
              <w:t>st expert</w:t>
            </w:r>
          </w:p>
        </w:tc>
      </w:tr>
      <w:tr w:rsidR="00E85977" w:rsidRPr="00202A17" w:rsidTr="00D21B92">
        <w:tblPrEx>
          <w:jc w:val="left"/>
        </w:tblPrEx>
        <w:trPr>
          <w:gridAfter w:val="1"/>
          <w:wAfter w:w="131" w:type="dxa"/>
        </w:trPr>
        <w:tc>
          <w:tcPr>
            <w:tcW w:w="2410" w:type="dxa"/>
            <w:gridSpan w:val="2"/>
          </w:tcPr>
          <w:p w:rsidR="00E85977" w:rsidRPr="00202A17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N’utilise a</w:t>
            </w:r>
            <w:r w:rsidRPr="00202A17">
              <w:rPr>
                <w:sz w:val="20"/>
                <w:szCs w:val="20"/>
              </w:rPr>
              <w:t>ucune donnée</w:t>
            </w:r>
          </w:p>
        </w:tc>
        <w:tc>
          <w:tcPr>
            <w:tcW w:w="2127" w:type="dxa"/>
            <w:gridSpan w:val="2"/>
          </w:tcPr>
          <w:p w:rsidR="00E85977" w:rsidRPr="00202A17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Utilise des d</w:t>
            </w:r>
            <w:r w:rsidRPr="00202A17">
              <w:rPr>
                <w:sz w:val="20"/>
                <w:szCs w:val="20"/>
              </w:rPr>
              <w:t>onnées partielles</w:t>
            </w:r>
          </w:p>
        </w:tc>
        <w:tc>
          <w:tcPr>
            <w:tcW w:w="2551" w:type="dxa"/>
            <w:gridSpan w:val="2"/>
          </w:tcPr>
          <w:p w:rsidR="00E85977" w:rsidRPr="00202A17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Mobilise des d</w:t>
            </w:r>
            <w:r w:rsidRPr="00202A17">
              <w:rPr>
                <w:sz w:val="20"/>
                <w:szCs w:val="20"/>
              </w:rPr>
              <w:t xml:space="preserve">onnées  </w:t>
            </w:r>
            <w:r>
              <w:rPr>
                <w:sz w:val="20"/>
                <w:szCs w:val="20"/>
              </w:rPr>
              <w:t xml:space="preserve">variées et </w:t>
            </w:r>
            <w:r w:rsidRPr="00202A17">
              <w:rPr>
                <w:sz w:val="20"/>
                <w:szCs w:val="20"/>
              </w:rPr>
              <w:t>actualisées</w:t>
            </w:r>
          </w:p>
        </w:tc>
        <w:tc>
          <w:tcPr>
            <w:tcW w:w="2977" w:type="dxa"/>
            <w:gridSpan w:val="2"/>
          </w:tcPr>
          <w:p w:rsidR="00E85977" w:rsidRPr="00202A17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 en relation les données</w:t>
            </w:r>
          </w:p>
        </w:tc>
      </w:tr>
      <w:tr w:rsidR="00E85977" w:rsidRPr="00B544F1" w:rsidTr="00D21B92">
        <w:tblPrEx>
          <w:jc w:val="left"/>
        </w:tblPrEx>
        <w:trPr>
          <w:gridAfter w:val="1"/>
          <w:wAfter w:w="131" w:type="dxa"/>
        </w:trPr>
        <w:tc>
          <w:tcPr>
            <w:tcW w:w="2410" w:type="dxa"/>
            <w:gridSpan w:val="2"/>
          </w:tcPr>
          <w:p w:rsidR="00E85977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Ne définit pas les objectifs </w:t>
            </w:r>
          </w:p>
        </w:tc>
        <w:tc>
          <w:tcPr>
            <w:tcW w:w="2127" w:type="dxa"/>
            <w:gridSpan w:val="2"/>
          </w:tcPr>
          <w:p w:rsidR="00E85977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 rattache pas les objectifs au contexte</w:t>
            </w:r>
          </w:p>
        </w:tc>
        <w:tc>
          <w:tcPr>
            <w:tcW w:w="2551" w:type="dxa"/>
            <w:gridSpan w:val="2"/>
          </w:tcPr>
          <w:p w:rsidR="00E85977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Contextualise et mesure les objectifs</w:t>
            </w:r>
          </w:p>
        </w:tc>
        <w:tc>
          <w:tcPr>
            <w:tcW w:w="2977" w:type="dxa"/>
            <w:gridSpan w:val="2"/>
          </w:tcPr>
          <w:p w:rsidR="00E85977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Décline les objectifs en indicateurs et outils de suivi</w:t>
            </w:r>
          </w:p>
        </w:tc>
      </w:tr>
      <w:tr w:rsidR="00E85977" w:rsidRPr="00B544F1" w:rsidTr="00D21B92">
        <w:tblPrEx>
          <w:jc w:val="left"/>
        </w:tblPrEx>
        <w:trPr>
          <w:gridAfter w:val="1"/>
          <w:wAfter w:w="131" w:type="dxa"/>
        </w:trPr>
        <w:tc>
          <w:tcPr>
            <w:tcW w:w="2410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 réalise ni</w:t>
            </w:r>
            <w:r w:rsidRPr="00B544F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analyse, ni diagnostic</w:t>
            </w:r>
          </w:p>
        </w:tc>
        <w:tc>
          <w:tcPr>
            <w:tcW w:w="2127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Présente une analyse et/ou un diagnostic </w:t>
            </w:r>
            <w:proofErr w:type="gramStart"/>
            <w:r>
              <w:rPr>
                <w:sz w:val="20"/>
                <w:szCs w:val="20"/>
              </w:rPr>
              <w:t>incomplets</w:t>
            </w:r>
            <w:proofErr w:type="gramEnd"/>
          </w:p>
        </w:tc>
        <w:tc>
          <w:tcPr>
            <w:tcW w:w="2551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Analyse/diagnostique sans mise en perspective</w:t>
            </w:r>
          </w:p>
        </w:tc>
        <w:tc>
          <w:tcPr>
            <w:tcW w:w="2977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Analyse/diagnostique avec une mise en perspective</w:t>
            </w:r>
          </w:p>
        </w:tc>
      </w:tr>
      <w:tr w:rsidR="00E85977" w:rsidRPr="00B544F1" w:rsidTr="00D21B92">
        <w:tblPrEx>
          <w:jc w:val="left"/>
        </w:tblPrEx>
        <w:trPr>
          <w:gridAfter w:val="1"/>
          <w:wAfter w:w="131" w:type="dxa"/>
        </w:trPr>
        <w:tc>
          <w:tcPr>
            <w:tcW w:w="2410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Préconise/agit sans pertinence, ni réalisme</w:t>
            </w:r>
          </w:p>
        </w:tc>
        <w:tc>
          <w:tcPr>
            <w:tcW w:w="2127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 contextualise pas la préconisation/action</w:t>
            </w:r>
          </w:p>
        </w:tc>
        <w:tc>
          <w:tcPr>
            <w:tcW w:w="2551" w:type="dxa"/>
            <w:gridSpan w:val="2"/>
          </w:tcPr>
          <w:p w:rsidR="00E85977" w:rsidRPr="000E26CD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Préconise/agit de façon </w:t>
            </w:r>
            <w:r w:rsidRPr="000E26CD">
              <w:rPr>
                <w:sz w:val="20"/>
                <w:szCs w:val="20"/>
              </w:rPr>
              <w:t xml:space="preserve">réaliste </w:t>
            </w:r>
            <w:r>
              <w:rPr>
                <w:sz w:val="20"/>
                <w:szCs w:val="20"/>
              </w:rPr>
              <w:t>et</w:t>
            </w:r>
            <w:r w:rsidRPr="000E26CD">
              <w:rPr>
                <w:sz w:val="20"/>
                <w:szCs w:val="20"/>
              </w:rPr>
              <w:t xml:space="preserve"> pertinente</w:t>
            </w:r>
          </w:p>
        </w:tc>
        <w:tc>
          <w:tcPr>
            <w:tcW w:w="2977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Inscrit la préconisation/action dans la stratégie du réseau ou de l’UC</w:t>
            </w:r>
          </w:p>
        </w:tc>
      </w:tr>
      <w:tr w:rsidR="00E85977" w:rsidRPr="00B544F1" w:rsidTr="00D21B92">
        <w:tblPrEx>
          <w:jc w:val="left"/>
        </w:tblPrEx>
        <w:trPr>
          <w:gridAfter w:val="1"/>
          <w:wAfter w:w="131" w:type="dxa"/>
        </w:trPr>
        <w:tc>
          <w:tcPr>
            <w:tcW w:w="2410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N’utilise a</w:t>
            </w:r>
            <w:r w:rsidRPr="00B544F1">
              <w:rPr>
                <w:sz w:val="20"/>
                <w:szCs w:val="20"/>
              </w:rPr>
              <w:t>ucun</w:t>
            </w:r>
            <w:r>
              <w:rPr>
                <w:sz w:val="20"/>
                <w:szCs w:val="20"/>
              </w:rPr>
              <w:t>e démarche/méthode</w:t>
            </w:r>
          </w:p>
        </w:tc>
        <w:tc>
          <w:tcPr>
            <w:tcW w:w="2127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Met en œuvre une démarche/méthode </w:t>
            </w:r>
          </w:p>
        </w:tc>
        <w:tc>
          <w:tcPr>
            <w:tcW w:w="2551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Maîtrise la démarche/méthode</w:t>
            </w:r>
            <w:r w:rsidRPr="00C705F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gridSpan w:val="2"/>
          </w:tcPr>
          <w:p w:rsidR="00E85977" w:rsidRPr="00B544F1" w:rsidRDefault="00E85977" w:rsidP="00D21B92">
            <w:pPr>
              <w:pStyle w:val="Commentaire"/>
              <w:jc w:val="center"/>
            </w:pPr>
            <w:r>
              <w:t xml:space="preserve">Est capable de transférer la démarche/méthode </w:t>
            </w:r>
          </w:p>
        </w:tc>
      </w:tr>
      <w:tr w:rsidR="00E85977" w:rsidRPr="00B544F1" w:rsidTr="00D21B92">
        <w:tblPrEx>
          <w:jc w:val="left"/>
        </w:tblPrEx>
        <w:trPr>
          <w:gridAfter w:val="1"/>
          <w:wAfter w:w="131" w:type="dxa"/>
        </w:trPr>
        <w:tc>
          <w:tcPr>
            <w:tcW w:w="2410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 mobilise aucun moyen/outil</w:t>
            </w:r>
          </w:p>
        </w:tc>
        <w:tc>
          <w:tcPr>
            <w:tcW w:w="2127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Utilise les moyens/outils existants</w:t>
            </w:r>
          </w:p>
        </w:tc>
        <w:tc>
          <w:tcPr>
            <w:tcW w:w="2551" w:type="dxa"/>
            <w:gridSpan w:val="2"/>
          </w:tcPr>
          <w:p w:rsidR="00E85977" w:rsidRPr="000E26CD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Choisit les moyens/outils adaptés</w:t>
            </w:r>
          </w:p>
        </w:tc>
        <w:tc>
          <w:tcPr>
            <w:tcW w:w="2977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Élabore les moyens/outils </w:t>
            </w:r>
          </w:p>
        </w:tc>
      </w:tr>
      <w:tr w:rsidR="00E85977" w:rsidRPr="00B544F1" w:rsidTr="00D21B92">
        <w:tblPrEx>
          <w:jc w:val="left"/>
        </w:tblPrEx>
        <w:trPr>
          <w:gridAfter w:val="1"/>
          <w:wAfter w:w="131" w:type="dxa"/>
        </w:trPr>
        <w:tc>
          <w:tcPr>
            <w:tcW w:w="2410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 repère aucune implication</w:t>
            </w:r>
          </w:p>
        </w:tc>
        <w:tc>
          <w:tcPr>
            <w:tcW w:w="2127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Repère quelques  implications </w:t>
            </w:r>
          </w:p>
        </w:tc>
        <w:tc>
          <w:tcPr>
            <w:tcW w:w="2551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Repère les implications clé </w:t>
            </w:r>
          </w:p>
        </w:tc>
        <w:tc>
          <w:tcPr>
            <w:tcW w:w="2977" w:type="dxa"/>
            <w:gridSpan w:val="2"/>
          </w:tcPr>
          <w:p w:rsidR="00E85977" w:rsidRPr="00B544F1" w:rsidRDefault="00E85977" w:rsidP="00D21B92">
            <w:pPr>
              <w:pStyle w:val="Commentaire"/>
              <w:jc w:val="center"/>
            </w:pPr>
            <w:r>
              <w:t>Évalue les implications</w:t>
            </w:r>
          </w:p>
        </w:tc>
      </w:tr>
      <w:tr w:rsidR="00E85977" w:rsidRPr="00B544F1" w:rsidTr="00D21B92">
        <w:tblPrEx>
          <w:jc w:val="left"/>
        </w:tblPrEx>
        <w:trPr>
          <w:gridAfter w:val="1"/>
          <w:wAfter w:w="131" w:type="dxa"/>
        </w:trPr>
        <w:tc>
          <w:tcPr>
            <w:tcW w:w="2410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N’argumente pas</w:t>
            </w:r>
          </w:p>
        </w:tc>
        <w:tc>
          <w:tcPr>
            <w:tcW w:w="2127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 de façon peu pertinente et peu convaincante</w:t>
            </w:r>
          </w:p>
        </w:tc>
        <w:tc>
          <w:tcPr>
            <w:tcW w:w="2551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Utilise des arguments pertinents </w:t>
            </w:r>
          </w:p>
        </w:tc>
        <w:tc>
          <w:tcPr>
            <w:tcW w:w="2977" w:type="dxa"/>
            <w:gridSpan w:val="2"/>
          </w:tcPr>
          <w:p w:rsidR="00E85977" w:rsidRPr="00B544F1" w:rsidRDefault="00E85977" w:rsidP="00D2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Argumente de façon  convaincante</w:t>
            </w:r>
          </w:p>
        </w:tc>
      </w:tr>
    </w:tbl>
    <w:p w:rsidR="00E85977" w:rsidRDefault="00E85977" w:rsidP="00E85977">
      <w:pPr>
        <w:jc w:val="right"/>
        <w:rPr>
          <w:rFonts w:ascii="Comic Sans MS" w:hAnsi="Comic Sans MS"/>
          <w:b/>
          <w:i/>
          <w:sz w:val="20"/>
        </w:rPr>
      </w:pPr>
    </w:p>
    <w:tbl>
      <w:tblPr>
        <w:tblW w:w="10048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7088"/>
        <w:gridCol w:w="567"/>
        <w:gridCol w:w="567"/>
        <w:gridCol w:w="567"/>
        <w:gridCol w:w="550"/>
      </w:tblGrid>
      <w:tr w:rsidR="00E85977" w:rsidTr="00D21B92">
        <w:trPr>
          <w:cantSplit/>
          <w:trHeight w:val="401"/>
        </w:trPr>
        <w:tc>
          <w:tcPr>
            <w:tcW w:w="10048" w:type="dxa"/>
            <w:gridSpan w:val="6"/>
            <w:vAlign w:val="center"/>
          </w:tcPr>
          <w:p w:rsidR="00E85977" w:rsidRPr="00B544F1" w:rsidRDefault="00E85977" w:rsidP="00D21B92">
            <w:pPr>
              <w:jc w:val="center"/>
              <w:rPr>
                <w:b/>
                <w:sz w:val="20"/>
              </w:rPr>
            </w:pPr>
            <w:r>
              <w:rPr>
                <w:b/>
                <w:caps/>
                <w:sz w:val="20"/>
              </w:rPr>
              <w:t>EVALUATION DES compétenceS</w:t>
            </w:r>
          </w:p>
        </w:tc>
      </w:tr>
      <w:tr w:rsidR="00E85977" w:rsidTr="00D21B92">
        <w:trPr>
          <w:cantSplit/>
          <w:trHeight w:val="616"/>
        </w:trPr>
        <w:tc>
          <w:tcPr>
            <w:tcW w:w="7797" w:type="dxa"/>
            <w:gridSpan w:val="2"/>
            <w:tcBorders>
              <w:tl2br w:val="single" w:sz="12" w:space="0" w:color="auto"/>
            </w:tcBorders>
            <w:vAlign w:val="center"/>
          </w:tcPr>
          <w:p w:rsidR="00E85977" w:rsidRDefault="00E85977" w:rsidP="00D21B92">
            <w:pPr>
              <w:jc w:val="right"/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Degré de maitrise</w:t>
            </w:r>
          </w:p>
          <w:p w:rsidR="00E85977" w:rsidRPr="0065081D" w:rsidRDefault="00E85977" w:rsidP="00D21B92">
            <w:pPr>
              <w:rPr>
                <w:b/>
                <w:caps/>
                <w:sz w:val="20"/>
              </w:rPr>
            </w:pPr>
            <w:r>
              <w:rPr>
                <w:b/>
                <w:caps/>
                <w:sz w:val="20"/>
              </w:rPr>
              <w:t>compétences</w:t>
            </w:r>
          </w:p>
        </w:tc>
        <w:tc>
          <w:tcPr>
            <w:tcW w:w="567" w:type="dxa"/>
            <w:vAlign w:val="center"/>
          </w:tcPr>
          <w:p w:rsidR="00E85977" w:rsidRPr="00B544F1" w:rsidRDefault="00E85977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1</w:t>
            </w:r>
          </w:p>
        </w:tc>
        <w:tc>
          <w:tcPr>
            <w:tcW w:w="567" w:type="dxa"/>
            <w:vAlign w:val="center"/>
          </w:tcPr>
          <w:p w:rsidR="00E85977" w:rsidRPr="00B544F1" w:rsidRDefault="00E85977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2</w:t>
            </w:r>
          </w:p>
        </w:tc>
        <w:tc>
          <w:tcPr>
            <w:tcW w:w="567" w:type="dxa"/>
            <w:vAlign w:val="center"/>
          </w:tcPr>
          <w:p w:rsidR="00E85977" w:rsidRPr="00B544F1" w:rsidRDefault="00E85977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3</w:t>
            </w:r>
          </w:p>
        </w:tc>
        <w:tc>
          <w:tcPr>
            <w:tcW w:w="550" w:type="dxa"/>
            <w:vAlign w:val="center"/>
          </w:tcPr>
          <w:p w:rsidR="00E85977" w:rsidRPr="00B544F1" w:rsidRDefault="00E85977" w:rsidP="00D21B92">
            <w:pPr>
              <w:jc w:val="center"/>
              <w:rPr>
                <w:b/>
                <w:sz w:val="20"/>
              </w:rPr>
            </w:pPr>
            <w:r w:rsidRPr="00B544F1">
              <w:rPr>
                <w:b/>
                <w:sz w:val="20"/>
              </w:rPr>
              <w:t>4</w:t>
            </w:r>
          </w:p>
        </w:tc>
      </w:tr>
      <w:tr w:rsidR="00E85977" w:rsidRPr="00B544F1" w:rsidTr="00D21B92">
        <w:trPr>
          <w:cantSplit/>
          <w:trHeight w:val="397"/>
        </w:trPr>
        <w:tc>
          <w:tcPr>
            <w:tcW w:w="709" w:type="dxa"/>
            <w:vAlign w:val="center"/>
          </w:tcPr>
          <w:p w:rsidR="00E85977" w:rsidRPr="002564AF" w:rsidRDefault="00E85977" w:rsidP="00D21B92">
            <w:pPr>
              <w:rPr>
                <w:b/>
              </w:rPr>
            </w:pPr>
            <w:r>
              <w:rPr>
                <w:b/>
              </w:rPr>
              <w:t>C31</w:t>
            </w:r>
          </w:p>
        </w:tc>
        <w:tc>
          <w:tcPr>
            <w:tcW w:w="7088" w:type="dxa"/>
            <w:vAlign w:val="center"/>
          </w:tcPr>
          <w:p w:rsidR="00E85977" w:rsidRPr="00B544F1" w:rsidRDefault="00E85977" w:rsidP="00D21B92">
            <w:r>
              <w:t>Concevoir le projet</w:t>
            </w:r>
          </w:p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50" w:type="dxa"/>
            <w:vAlign w:val="center"/>
          </w:tcPr>
          <w:p w:rsidR="00E85977" w:rsidRPr="00B544F1" w:rsidRDefault="00E85977" w:rsidP="00D21B92"/>
        </w:tc>
      </w:tr>
      <w:tr w:rsidR="00E85977" w:rsidRPr="00B544F1" w:rsidTr="00D21B92">
        <w:trPr>
          <w:cantSplit/>
          <w:trHeight w:val="397"/>
        </w:trPr>
        <w:tc>
          <w:tcPr>
            <w:tcW w:w="709" w:type="dxa"/>
            <w:vAlign w:val="center"/>
          </w:tcPr>
          <w:p w:rsidR="00E85977" w:rsidRPr="002564AF" w:rsidRDefault="00E85977" w:rsidP="00D21B92">
            <w:pPr>
              <w:rPr>
                <w:b/>
              </w:rPr>
            </w:pPr>
            <w:r>
              <w:rPr>
                <w:b/>
              </w:rPr>
              <w:t>C32</w:t>
            </w:r>
          </w:p>
        </w:tc>
        <w:tc>
          <w:tcPr>
            <w:tcW w:w="7088" w:type="dxa"/>
            <w:vAlign w:val="center"/>
          </w:tcPr>
          <w:p w:rsidR="00E85977" w:rsidRPr="00B544F1" w:rsidRDefault="00E85977" w:rsidP="00D21B92">
            <w:r>
              <w:t>Conduire le projet</w:t>
            </w:r>
          </w:p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50" w:type="dxa"/>
            <w:vAlign w:val="center"/>
          </w:tcPr>
          <w:p w:rsidR="00E85977" w:rsidRPr="00B544F1" w:rsidRDefault="00E85977" w:rsidP="00D21B92"/>
        </w:tc>
      </w:tr>
      <w:tr w:rsidR="00E85977" w:rsidRPr="00B544F1" w:rsidTr="00D21B92">
        <w:trPr>
          <w:cantSplit/>
          <w:trHeight w:val="397"/>
        </w:trPr>
        <w:tc>
          <w:tcPr>
            <w:tcW w:w="709" w:type="dxa"/>
            <w:vAlign w:val="center"/>
          </w:tcPr>
          <w:p w:rsidR="00E85977" w:rsidRPr="002564AF" w:rsidRDefault="00E85977" w:rsidP="00D21B92">
            <w:pPr>
              <w:rPr>
                <w:b/>
              </w:rPr>
            </w:pPr>
            <w:r w:rsidRPr="002564AF">
              <w:rPr>
                <w:b/>
              </w:rPr>
              <w:t>C</w:t>
            </w:r>
            <w:r>
              <w:rPr>
                <w:b/>
              </w:rPr>
              <w:t>33</w:t>
            </w:r>
          </w:p>
        </w:tc>
        <w:tc>
          <w:tcPr>
            <w:tcW w:w="7088" w:type="dxa"/>
            <w:vAlign w:val="center"/>
          </w:tcPr>
          <w:p w:rsidR="00E85977" w:rsidRPr="00B544F1" w:rsidRDefault="00E85977" w:rsidP="00D21B92">
            <w:r>
              <w:t>Évaluer le projet</w:t>
            </w:r>
          </w:p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50" w:type="dxa"/>
            <w:vAlign w:val="center"/>
          </w:tcPr>
          <w:p w:rsidR="00E85977" w:rsidRPr="00B544F1" w:rsidRDefault="00E85977" w:rsidP="00D21B92"/>
        </w:tc>
      </w:tr>
      <w:tr w:rsidR="00E85977" w:rsidRPr="00B544F1" w:rsidTr="00D21B92">
        <w:trPr>
          <w:cantSplit/>
          <w:trHeight w:val="186"/>
        </w:trPr>
        <w:tc>
          <w:tcPr>
            <w:tcW w:w="10048" w:type="dxa"/>
            <w:gridSpan w:val="6"/>
            <w:vAlign w:val="center"/>
          </w:tcPr>
          <w:p w:rsidR="00E85977" w:rsidRPr="00A014BD" w:rsidRDefault="00E85977" w:rsidP="00D21B92">
            <w:pPr>
              <w:rPr>
                <w:sz w:val="16"/>
                <w:szCs w:val="16"/>
              </w:rPr>
            </w:pPr>
          </w:p>
        </w:tc>
      </w:tr>
      <w:tr w:rsidR="00E85977" w:rsidRPr="00B544F1" w:rsidTr="00D21B92">
        <w:trPr>
          <w:cantSplit/>
          <w:trHeight w:val="397"/>
        </w:trPr>
        <w:tc>
          <w:tcPr>
            <w:tcW w:w="709" w:type="dxa"/>
            <w:vAlign w:val="center"/>
          </w:tcPr>
          <w:p w:rsidR="00E85977" w:rsidRDefault="00E85977" w:rsidP="00D21B92">
            <w:pPr>
              <w:rPr>
                <w:b/>
              </w:rPr>
            </w:pPr>
            <w:r>
              <w:rPr>
                <w:b/>
              </w:rPr>
              <w:t>C43</w:t>
            </w:r>
          </w:p>
        </w:tc>
        <w:tc>
          <w:tcPr>
            <w:tcW w:w="7088" w:type="dxa"/>
            <w:vAlign w:val="center"/>
          </w:tcPr>
          <w:p w:rsidR="00E85977" w:rsidRPr="00490C09" w:rsidRDefault="00E85977" w:rsidP="00D21B92">
            <w:r>
              <w:t>Développer et maintenir la clientèle de l’</w:t>
            </w:r>
            <w:r w:rsidRPr="00490C09">
              <w:t>unité commerciale</w:t>
            </w:r>
          </w:p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50" w:type="dxa"/>
            <w:vAlign w:val="center"/>
          </w:tcPr>
          <w:p w:rsidR="00E85977" w:rsidRPr="00B544F1" w:rsidRDefault="00E85977" w:rsidP="00D21B92"/>
        </w:tc>
      </w:tr>
      <w:tr w:rsidR="00E85977" w:rsidRPr="00B544F1" w:rsidTr="00D21B92">
        <w:trPr>
          <w:cantSplit/>
          <w:trHeight w:val="111"/>
        </w:trPr>
        <w:tc>
          <w:tcPr>
            <w:tcW w:w="10048" w:type="dxa"/>
            <w:gridSpan w:val="6"/>
            <w:vAlign w:val="center"/>
          </w:tcPr>
          <w:p w:rsidR="00E85977" w:rsidRPr="00A014BD" w:rsidRDefault="00E85977" w:rsidP="00D21B92">
            <w:pPr>
              <w:rPr>
                <w:sz w:val="16"/>
                <w:szCs w:val="16"/>
              </w:rPr>
            </w:pPr>
          </w:p>
        </w:tc>
      </w:tr>
      <w:tr w:rsidR="00E85977" w:rsidRPr="00B544F1" w:rsidTr="00D21B92">
        <w:trPr>
          <w:cantSplit/>
          <w:trHeight w:val="397"/>
        </w:trPr>
        <w:tc>
          <w:tcPr>
            <w:tcW w:w="709" w:type="dxa"/>
            <w:vAlign w:val="center"/>
          </w:tcPr>
          <w:p w:rsidR="00E85977" w:rsidRDefault="00E85977" w:rsidP="00D21B92">
            <w:pPr>
              <w:rPr>
                <w:b/>
              </w:rPr>
            </w:pPr>
            <w:r>
              <w:rPr>
                <w:b/>
              </w:rPr>
              <w:t>C51</w:t>
            </w:r>
          </w:p>
        </w:tc>
        <w:tc>
          <w:tcPr>
            <w:tcW w:w="7088" w:type="dxa"/>
            <w:vAlign w:val="center"/>
          </w:tcPr>
          <w:p w:rsidR="00E85977" w:rsidRPr="00490C09" w:rsidRDefault="00E85977" w:rsidP="00D21B92">
            <w:r>
              <w:t>Élaborer une offre commerciale adaptée à la clientèle</w:t>
            </w:r>
          </w:p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67" w:type="dxa"/>
            <w:vAlign w:val="center"/>
          </w:tcPr>
          <w:p w:rsidR="00E85977" w:rsidRPr="00B544F1" w:rsidRDefault="00E85977" w:rsidP="00D21B92"/>
        </w:tc>
        <w:tc>
          <w:tcPr>
            <w:tcW w:w="550" w:type="dxa"/>
            <w:vAlign w:val="center"/>
          </w:tcPr>
          <w:p w:rsidR="00E85977" w:rsidRPr="00B544F1" w:rsidRDefault="00E85977" w:rsidP="00D21B92"/>
        </w:tc>
      </w:tr>
    </w:tbl>
    <w:p w:rsidR="00E85977" w:rsidRDefault="00E85977" w:rsidP="00E85977">
      <w:pPr>
        <w:rPr>
          <w:b/>
          <w:bCs/>
          <w:iCs/>
          <w:sz w:val="22"/>
          <w:szCs w:val="22"/>
        </w:rPr>
      </w:pP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E85977" w:rsidTr="00D21B92">
        <w:tc>
          <w:tcPr>
            <w:tcW w:w="10065" w:type="dxa"/>
          </w:tcPr>
          <w:p w:rsidR="00E85977" w:rsidRPr="002C48D3" w:rsidRDefault="00E85977" w:rsidP="00D21B92">
            <w:pPr>
              <w:rPr>
                <w:b/>
                <w:sz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1E25C4" wp14:editId="549B949D">
                      <wp:simplePos x="0" y="0"/>
                      <wp:positionH relativeFrom="column">
                        <wp:posOffset>4517390</wp:posOffset>
                      </wp:positionH>
                      <wp:positionV relativeFrom="paragraph">
                        <wp:posOffset>76200</wp:posOffset>
                      </wp:positionV>
                      <wp:extent cx="1606550" cy="615315"/>
                      <wp:effectExtent l="0" t="0" r="12700" b="13335"/>
                      <wp:wrapNone/>
                      <wp:docPr id="1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0" cy="615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85977" w:rsidRDefault="00E85977" w:rsidP="00E85977">
                                  <w:pPr>
                                    <w:jc w:val="center"/>
                                  </w:pPr>
                                  <w:r>
                                    <w:t xml:space="preserve">NOTE SUR 20 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(1)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9" o:spid="_x0000_s1026" type="#_x0000_t202" style="position:absolute;margin-left:355.7pt;margin-top:6pt;width:126.5pt;height:4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">
                      <v:textbox>
                        <w:txbxContent>
                          <w:p w:rsidR="00E85977" w:rsidRDefault="00E85977" w:rsidP="00E85977">
                            <w:pPr>
                              <w:jc w:val="center"/>
                            </w:pPr>
                            <w:r>
                              <w:t xml:space="preserve">NOTE SUR 20 </w:t>
                            </w:r>
                            <w:r>
                              <w:rPr>
                                <w:vertAlign w:val="superscript"/>
                              </w:rPr>
                              <w:t>(1)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C48D3">
              <w:rPr>
                <w:b/>
                <w:sz w:val="20"/>
              </w:rPr>
              <w:t>Commentaires sur l’ensemble de l’observation  (justification de la note)</w:t>
            </w:r>
          </w:p>
          <w:p w:rsidR="00E85977" w:rsidRDefault="00E85977" w:rsidP="00D21B92">
            <w:pPr>
              <w:rPr>
                <w:sz w:val="20"/>
              </w:rPr>
            </w:pPr>
          </w:p>
          <w:p w:rsidR="00E85977" w:rsidRDefault="00E85977" w:rsidP="00D21B92">
            <w:pPr>
              <w:rPr>
                <w:sz w:val="20"/>
              </w:rPr>
            </w:pPr>
          </w:p>
          <w:p w:rsidR="00E85977" w:rsidRDefault="00E85977" w:rsidP="00D21B92">
            <w:pPr>
              <w:rPr>
                <w:sz w:val="20"/>
              </w:rPr>
            </w:pPr>
          </w:p>
          <w:p w:rsidR="00E85977" w:rsidRDefault="00E85977" w:rsidP="00D21B92">
            <w:pPr>
              <w:rPr>
                <w:sz w:val="20"/>
              </w:rPr>
            </w:pPr>
          </w:p>
          <w:p w:rsidR="00E85977" w:rsidRPr="00202A17" w:rsidRDefault="00E85977" w:rsidP="00D21B92">
            <w:pPr>
              <w:pStyle w:val="En-tte"/>
              <w:tabs>
                <w:tab w:val="clear" w:pos="4536"/>
                <w:tab w:val="clear" w:pos="9072"/>
              </w:tabs>
              <w:ind w:left="6375"/>
              <w:rPr>
                <w:sz w:val="20"/>
                <w:szCs w:val="20"/>
              </w:rPr>
            </w:pPr>
            <w:r>
              <w:rPr>
                <w:vertAlign w:val="superscript"/>
              </w:rPr>
              <w:t xml:space="preserve">                  </w:t>
            </w:r>
            <w:r w:rsidRPr="00202A17">
              <w:rPr>
                <w:sz w:val="20"/>
                <w:szCs w:val="20"/>
              </w:rPr>
              <w:t>(1)   note arrondie au demi-point</w:t>
            </w: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rPr>
                <w:vertAlign w:val="superscript"/>
              </w:rPr>
            </w:pP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rPr>
                <w:vertAlign w:val="superscript"/>
              </w:rPr>
            </w:pP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rPr>
                <w:vertAlign w:val="superscript"/>
              </w:rPr>
            </w:pP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rPr>
                <w:vertAlign w:val="superscript"/>
              </w:rPr>
            </w:pP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rPr>
                <w:vertAlign w:val="superscript"/>
              </w:rPr>
            </w:pP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rPr>
                <w:vertAlign w:val="superscript"/>
              </w:rPr>
            </w:pP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rPr>
                <w:vertAlign w:val="superscript"/>
              </w:rPr>
            </w:pP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rPr>
                <w:vertAlign w:val="superscript"/>
              </w:rPr>
            </w:pP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rPr>
                <w:vertAlign w:val="superscript"/>
              </w:rPr>
            </w:pP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rPr>
                <w:vertAlign w:val="superscript"/>
              </w:rPr>
            </w:pPr>
          </w:p>
          <w:p w:rsidR="00E85977" w:rsidRDefault="00E85977" w:rsidP="00D21B92">
            <w:pPr>
              <w:pStyle w:val="En-tte"/>
              <w:tabs>
                <w:tab w:val="clear" w:pos="4536"/>
                <w:tab w:val="clear" w:pos="9072"/>
              </w:tabs>
              <w:rPr>
                <w:vertAlign w:val="superscript"/>
              </w:rPr>
            </w:pPr>
          </w:p>
          <w:p w:rsidR="00E85977" w:rsidRDefault="00E85977" w:rsidP="00D21B92">
            <w:pPr>
              <w:rPr>
                <w:sz w:val="20"/>
              </w:rPr>
            </w:pPr>
          </w:p>
        </w:tc>
      </w:tr>
    </w:tbl>
    <w:p w:rsidR="001F369B" w:rsidRDefault="001F369B"/>
    <w:sectPr w:rsidR="001F3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977"/>
    <w:rsid w:val="001F369B"/>
    <w:rsid w:val="0085681E"/>
    <w:rsid w:val="00E8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977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E85977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E85977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E85977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E85977"/>
    <w:rPr>
      <w:rFonts w:ascii="Comic Sans MS" w:hAnsi="Comic Sans MS"/>
      <w:b/>
      <w:bCs/>
      <w:i/>
      <w:iCs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E859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5977"/>
    <w:rPr>
      <w:lang w:eastAsia="fr-FR"/>
    </w:rPr>
  </w:style>
  <w:style w:type="paragraph" w:styleId="En-tte">
    <w:name w:val="header"/>
    <w:basedOn w:val="Normal"/>
    <w:link w:val="En-tteCar"/>
    <w:uiPriority w:val="99"/>
    <w:rsid w:val="00E859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977"/>
    <w:rPr>
      <w:sz w:val="24"/>
      <w:szCs w:val="24"/>
      <w:lang w:eastAsia="fr-FR"/>
    </w:rPr>
  </w:style>
  <w:style w:type="table" w:styleId="Grilledutableau">
    <w:name w:val="Table Grid"/>
    <w:basedOn w:val="TableauNormal"/>
    <w:rsid w:val="00E85977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977"/>
    <w:rPr>
      <w:sz w:val="24"/>
      <w:szCs w:val="24"/>
      <w:lang w:eastAsia="fr-FR"/>
    </w:rPr>
  </w:style>
  <w:style w:type="paragraph" w:styleId="Titre1">
    <w:name w:val="heading 1"/>
    <w:aliases w:val="Titre 1modif"/>
    <w:basedOn w:val="Normal"/>
    <w:next w:val="Normal"/>
    <w:link w:val="Titre1Car"/>
    <w:uiPriority w:val="99"/>
    <w:qFormat/>
    <w:rsid w:val="00E85977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 w:themeFill="background1" w:themeFillShade="F2"/>
      <w:jc w:val="center"/>
      <w:outlineLvl w:val="0"/>
    </w:pPr>
    <w:rPr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uiPriority w:val="99"/>
    <w:qFormat/>
    <w:rsid w:val="00E85977"/>
    <w:pPr>
      <w:keepNext/>
      <w:jc w:val="right"/>
      <w:outlineLvl w:val="2"/>
    </w:pPr>
    <w:rPr>
      <w:rFonts w:ascii="Comic Sans MS" w:hAnsi="Comic Sans MS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aliases w:val="Titre 1modif Car"/>
    <w:basedOn w:val="Policepardfaut"/>
    <w:link w:val="Titre1"/>
    <w:uiPriority w:val="99"/>
    <w:rsid w:val="00E85977"/>
    <w:rPr>
      <w:b/>
      <w:bCs/>
      <w:sz w:val="28"/>
      <w:shd w:val="clear" w:color="auto" w:fill="F2F2F2" w:themeFill="background1" w:themeFillShade="F2"/>
      <w:lang w:eastAsia="fr-FR"/>
    </w:rPr>
  </w:style>
  <w:style w:type="character" w:customStyle="1" w:styleId="Titre3Car">
    <w:name w:val="Titre 3 Car"/>
    <w:basedOn w:val="Policepardfaut"/>
    <w:link w:val="Titre3"/>
    <w:uiPriority w:val="99"/>
    <w:rsid w:val="00E85977"/>
    <w:rPr>
      <w:rFonts w:ascii="Comic Sans MS" w:hAnsi="Comic Sans MS"/>
      <w:b/>
      <w:bCs/>
      <w:i/>
      <w:iCs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rsid w:val="00E859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85977"/>
    <w:rPr>
      <w:lang w:eastAsia="fr-FR"/>
    </w:rPr>
  </w:style>
  <w:style w:type="paragraph" w:styleId="En-tte">
    <w:name w:val="header"/>
    <w:basedOn w:val="Normal"/>
    <w:link w:val="En-tteCar"/>
    <w:uiPriority w:val="99"/>
    <w:rsid w:val="00E8597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977"/>
    <w:rPr>
      <w:sz w:val="24"/>
      <w:szCs w:val="24"/>
      <w:lang w:eastAsia="fr-FR"/>
    </w:rPr>
  </w:style>
  <w:style w:type="table" w:styleId="Grilledutableau">
    <w:name w:val="Table Grid"/>
    <w:basedOn w:val="TableauNormal"/>
    <w:rsid w:val="00E85977"/>
    <w:rPr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Agnès Baillet</dc:creator>
  <cp:lastModifiedBy>Agnès Baillet</cp:lastModifiedBy>
  <cp:revision>1</cp:revision>
  <dcterms:created xsi:type="dcterms:W3CDTF">2014-02-02T16:22:00Z</dcterms:created>
  <dcterms:modified xsi:type="dcterms:W3CDTF">2014-02-02T16:24:00Z</dcterms:modified>
</cp:coreProperties>
</file>